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375B7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FFFFFF"/>
        </w:rPr>
        <w:t>关于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FFFFFF"/>
          <w:lang w:val="en-US" w:eastAsia="zh-CN"/>
        </w:rPr>
        <w:t>趣彗星（新余）娱乐有限公司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FFFFFF"/>
        </w:rPr>
        <w:t>设立</w:t>
      </w:r>
    </w:p>
    <w:p w14:paraId="7E3DB3A7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FFFFFF"/>
        </w:rPr>
        <w:t>娱乐场所的公示</w:t>
      </w:r>
    </w:p>
    <w:p w14:paraId="0236E91C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shd w:val="clear" w:color="auto" w:fill="FFFFFF"/>
        </w:rPr>
      </w:pPr>
    </w:p>
    <w:p w14:paraId="478F5186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渝水区行政审批局于202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年1月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日受理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趣</w:t>
      </w:r>
      <w:bookmarkStart w:id="0" w:name="_GoBack"/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彗</w:t>
      </w:r>
      <w:bookmarkEnd w:id="0"/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星（新余）娱乐有限公司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提出的设立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/>
          <w:bCs/>
          <w:color w:val="auto"/>
          <w:sz w:val="32"/>
          <w:szCs w:val="32"/>
        </w:rPr>
        <w:t>歌舞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lang w:eastAsia="zh-CN"/>
        </w:rPr>
        <w:t>☑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</w:rPr>
        <w:t>游艺）娱乐场所的行政许可申请。现将有关情况公示如下：</w:t>
      </w:r>
    </w:p>
    <w:p w14:paraId="48FBDC6B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一、申请人：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val="en-US" w:eastAsia="zh-CN"/>
        </w:rPr>
        <w:t>洪田田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。</w:t>
      </w:r>
    </w:p>
    <w:p w14:paraId="6EDB442C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二、场所地址：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新余市渝水区城南胜利北路169号地王城市广场2F002-003、2F005-012、2F032-033、2F042-043、2F060-062、2F099-100、2F285、2F287-291、2F293-302、2F316-317、2F331-332、2F353-355、2F398-400室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eastAsia="zh-CN"/>
        </w:rPr>
        <w:t>。</w:t>
      </w:r>
    </w:p>
    <w:p w14:paraId="2F2F1DFD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三、经营范围：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游艺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娱乐。</w:t>
      </w:r>
    </w:p>
    <w:p w14:paraId="665608C8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黑体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四、法定代表人、主要负责人、投资人情况：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666"/>
        <w:gridCol w:w="846"/>
        <w:gridCol w:w="1763"/>
        <w:gridCol w:w="1876"/>
      </w:tblGrid>
      <w:tr w14:paraId="40C08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9D9842">
            <w:pPr>
              <w:pStyle w:val="2"/>
              <w:spacing w:line="48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类  别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3E9C09">
            <w:pPr>
              <w:pStyle w:val="2"/>
              <w:spacing w:line="48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2E8419">
            <w:pPr>
              <w:pStyle w:val="2"/>
              <w:spacing w:line="48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35AF09">
            <w:pPr>
              <w:pStyle w:val="2"/>
              <w:spacing w:line="48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户籍或国籍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2BF015">
            <w:pPr>
              <w:pStyle w:val="2"/>
              <w:spacing w:line="48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备注</w:t>
            </w:r>
          </w:p>
        </w:tc>
      </w:tr>
      <w:tr w14:paraId="463E1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F0050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法定代表人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C5B5F">
            <w:pPr>
              <w:pStyle w:val="2"/>
              <w:spacing w:line="480" w:lineRule="exact"/>
              <w:ind w:firstLine="320" w:firstLineChars="100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洪田田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9CC80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68885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 xml:space="preserve">  中国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3F0E6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</w:tr>
      <w:tr w14:paraId="68185C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46E5C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主要负责人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83B76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C0088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3119F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0A31F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</w:tr>
      <w:tr w14:paraId="078D2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AD8AC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投资人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91408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ECDC9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C1274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9F06C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</w:tr>
    </w:tbl>
    <w:p w14:paraId="0A0C49BB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_GB2312" w:hAnsi="黑体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五、公示期限：</w:t>
      </w:r>
      <w:r>
        <w:rPr>
          <w:rFonts w:hint="eastAsia" w:ascii="仿宋_GB2312" w:hAnsi="黑体" w:eastAsia="仿宋_GB2312"/>
          <w:bCs/>
          <w:color w:val="auto"/>
          <w:sz w:val="32"/>
          <w:szCs w:val="32"/>
        </w:rPr>
        <w:t>自202</w:t>
      </w:r>
      <w:r>
        <w:rPr>
          <w:rFonts w:hint="eastAsia" w:ascii="仿宋_GB2312" w:hAnsi="黑体" w:eastAsia="仿宋_GB2312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黑体" w:eastAsia="仿宋_GB2312"/>
          <w:bCs/>
          <w:color w:val="auto"/>
          <w:sz w:val="32"/>
          <w:szCs w:val="32"/>
        </w:rPr>
        <w:t>年1月</w:t>
      </w:r>
      <w:r>
        <w:rPr>
          <w:rFonts w:hint="eastAsia" w:ascii="仿宋_GB2312" w:hAnsi="黑体" w:eastAsia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黑体" w:eastAsia="仿宋_GB2312"/>
          <w:bCs/>
          <w:color w:val="auto"/>
          <w:sz w:val="32"/>
          <w:szCs w:val="32"/>
        </w:rPr>
        <w:t>日至202</w:t>
      </w:r>
      <w:r>
        <w:rPr>
          <w:rFonts w:hint="eastAsia" w:ascii="仿宋_GB2312" w:hAnsi="黑体" w:eastAsia="仿宋_GB2312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黑体" w:eastAsia="仿宋_GB2312"/>
          <w:bCs/>
          <w:color w:val="auto"/>
          <w:sz w:val="32"/>
          <w:szCs w:val="32"/>
        </w:rPr>
        <w:t>年2月</w:t>
      </w:r>
      <w:r>
        <w:rPr>
          <w:rFonts w:hint="eastAsia" w:ascii="仿宋_GB2312" w:hAnsi="黑体" w:eastAsia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bCs/>
          <w:color w:val="auto"/>
          <w:sz w:val="32"/>
          <w:szCs w:val="32"/>
        </w:rPr>
        <w:t>日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。</w:t>
      </w:r>
    </w:p>
    <w:p w14:paraId="07C13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eastAsia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根据《中华人民共和国行政许可法》、《娱乐场所管理条例》等相关规定，行政许可申请人、利害关系人享有申请听证的权力。有关人员如对上述行政许可事项有异议，请于公示期内向本机关提出听证申请，本机关应当在接到申请之日起20个工作日内组织听证。逾期未提出听证申请的，视为放弃听证权利，本机关依法作出行政许可决定。</w:t>
      </w:r>
    </w:p>
    <w:p w14:paraId="0C7D5E27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firstLine="684" w:firstLineChars="214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依法组织听证所需时间不计入行政许可期限内。</w:t>
      </w:r>
    </w:p>
    <w:p w14:paraId="16BDC285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firstLine="687" w:firstLineChars="214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 xml:space="preserve">0790-2103031       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邮编：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 xml:space="preserve">338000   </w:t>
      </w:r>
    </w:p>
    <w:p w14:paraId="02837018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firstLine="687" w:firstLineChars="214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通讯地址：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 xml:space="preserve">新余市渝水区站前西路延伸段1160号渝水区政务服务中心2楼202室。          </w:t>
      </w:r>
    </w:p>
    <w:p w14:paraId="2E54B7DD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firstLine="3564" w:firstLineChars="1114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公示机关：渝水区行政审批局</w:t>
      </w:r>
    </w:p>
    <w:p w14:paraId="4A5988D9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right="1371" w:rightChars="653"/>
        <w:jc w:val="center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 xml:space="preserve">                             202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年1月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日</w:t>
      </w:r>
    </w:p>
    <w:sectPr>
      <w:pgSz w:w="11906" w:h="16838"/>
      <w:pgMar w:top="1474" w:right="1191" w:bottom="1418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lhYTA4NjY5ZTk0N2EwOTAyZmZmNzMzMGM5MzQyYjMifQ=="/>
  </w:docVars>
  <w:rsids>
    <w:rsidRoot w:val="009A08DC"/>
    <w:rsid w:val="002B0D26"/>
    <w:rsid w:val="00633A01"/>
    <w:rsid w:val="0063555E"/>
    <w:rsid w:val="007E4DA7"/>
    <w:rsid w:val="008B7826"/>
    <w:rsid w:val="009A08DC"/>
    <w:rsid w:val="009B33EC"/>
    <w:rsid w:val="00A63B9B"/>
    <w:rsid w:val="00FC487F"/>
    <w:rsid w:val="00FD7509"/>
    <w:rsid w:val="03562FB3"/>
    <w:rsid w:val="04704776"/>
    <w:rsid w:val="05F23A3F"/>
    <w:rsid w:val="1ABF7F3C"/>
    <w:rsid w:val="1B8465C1"/>
    <w:rsid w:val="1EBA56E2"/>
    <w:rsid w:val="1F291961"/>
    <w:rsid w:val="2029339F"/>
    <w:rsid w:val="224A44D2"/>
    <w:rsid w:val="26702723"/>
    <w:rsid w:val="28C216FD"/>
    <w:rsid w:val="2A731D76"/>
    <w:rsid w:val="2BB607EE"/>
    <w:rsid w:val="36E9352B"/>
    <w:rsid w:val="38F90665"/>
    <w:rsid w:val="415B278E"/>
    <w:rsid w:val="41797F7E"/>
    <w:rsid w:val="41E85448"/>
    <w:rsid w:val="45975492"/>
    <w:rsid w:val="499D646B"/>
    <w:rsid w:val="4B6E7B8D"/>
    <w:rsid w:val="4C4D0803"/>
    <w:rsid w:val="527C49AE"/>
    <w:rsid w:val="529B039C"/>
    <w:rsid w:val="5C645C72"/>
    <w:rsid w:val="62DB5752"/>
    <w:rsid w:val="63112D09"/>
    <w:rsid w:val="717A7B49"/>
    <w:rsid w:val="73234548"/>
    <w:rsid w:val="735B7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473</Words>
  <Characters>612</Characters>
  <Lines>4</Lines>
  <Paragraphs>1</Paragraphs>
  <TotalTime>20</TotalTime>
  <ScaleCrop>false</ScaleCrop>
  <LinksUpToDate>false</LinksUpToDate>
  <CharactersWithSpaces>666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2025-12-25T06:21:00Z</dcterms:created>
  <dc:creator>Lenovo</dc:creator>
  <cp:lastModifiedBy>Lenovo</cp:lastModifiedBy>
  <dcterms:modified xsi:type="dcterms:W3CDTF">2026-01-21T08:10:42Z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138D0F992F714D56848230BBFAAC5A54_12</vt:lpwstr>
  </property>
  <property fmtid="{D5CDD505-2E9C-101B-9397-08002B2CF9AE}" pid="4" name="KSOTemplateDocerSaveRecord">
    <vt:lpwstr>eyJoZGlkIjoiYjlhYTA4NjY5ZTk0N2EwOTAyZmZmNzMzMGM5MzQyYjMifQ==</vt:lpwstr>
  </property>
</Properties>
</file>